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/>
    <w:p/>
    <w:p>
      <w:pPr>
        <w:spacing w:after="160"/>
        <w:jc w:val="center"/>
      </w:pPr>
      <w:r>
        <w:rPr>
          <w:rFonts w:ascii="Microsoft YaHei" w:hAnsi="Microsoft YaHei"/>
          <w:b/>
          <w:color w:val="1A1A1A"/>
          <w:sz w:val="48"/>
        </w:rPr>
        <w:t>首席增长官：产品定义与商业设计</w:t>
      </w:r>
    </w:p>
    <w:p>
      <w:pPr>
        <w:jc w:val="center"/>
      </w:pPr>
      <w:r>
        <w:rPr>
          <w:rFonts w:ascii="Microsoft YaHei" w:hAnsi="Microsoft YaHei"/>
          <w:b w:val="0"/>
          <w:color w:val="555555"/>
          <w:sz w:val="28"/>
        </w:rPr>
        <w:t>——基于战略推演的落地产品方案</w:t>
      </w:r>
    </w:p>
    <w:p>
      <w:r>
        <w:br w:type="page"/>
      </w:r>
    </w:p>
    <w:p>
      <w:pPr>
        <w:pStyle w:val="Heading1"/>
      </w:pPr>
      <w:r>
        <w:rPr>
          <w:rFonts w:ascii="Microsoft YaHei" w:hAnsi="Microsoft YaHei"/>
          <w:color w:val="1A1A1A"/>
        </w:rPr>
        <w:t>一、产品定位</w:t>
      </w:r>
    </w:p>
    <w:p>
      <w:pPr>
        <w:spacing w:before="120"/>
      </w:pPr>
      <w:r>
        <w:rPr>
          <w:rFonts w:ascii="Microsoft YaHei" w:hAnsi="Microsoft YaHei"/>
          <w:b/>
          <w:sz w:val="21"/>
        </w:rPr>
        <w:t>产品品牌名</w:t>
      </w:r>
    </w:p>
    <w:p>
      <w:r>
        <w:rPr>
          <w:rFonts w:ascii="Microsoft YaHei" w:hAnsi="Microsoft YaHei"/>
          <w:b w:val="0"/>
          <w:sz w:val="21"/>
        </w:rPr>
        <w:t>首席增长官（Chief Growth Officer）</w:t>
      </w:r>
    </w:p>
    <w:p>
      <w:pPr>
        <w:spacing w:before="120"/>
      </w:pPr>
      <w:r>
        <w:rPr>
          <w:rFonts w:ascii="Microsoft YaHei" w:hAnsi="Microsoft YaHei"/>
          <w:b/>
          <w:sz w:val="21"/>
        </w:rPr>
        <w:t>一句话定位</w:t>
      </w:r>
    </w:p>
    <w:p>
      <w:r>
        <w:rPr>
          <w:rFonts w:ascii="Microsoft YaHei" w:hAnsi="Microsoft YaHei"/>
          <w:b w:val="0"/>
          <w:sz w:val="21"/>
        </w:rPr>
        <w:t>为消费品牌创始人提供的AI增长决策与运营编排系统。</w:t>
      </w:r>
    </w:p>
    <w:p>
      <w:pPr>
        <w:spacing w:before="120"/>
      </w:pPr>
      <w:r>
        <w:rPr>
          <w:rFonts w:ascii="Microsoft YaHei" w:hAnsi="Microsoft YaHei"/>
          <w:b/>
          <w:sz w:val="21"/>
        </w:rPr>
        <w:t>本质区别</w:t>
      </w:r>
    </w:p>
    <w:p>
      <w:r>
        <w:rPr>
          <w:rFonts w:ascii="Microsoft YaHei" w:hAnsi="Microsoft YaHei"/>
          <w:b w:val="0"/>
          <w:sz w:val="21"/>
        </w:rPr>
        <w:t>市面上所有的电商SaaS，要么是“数据工具”（告诉你发生了什么），要么是“执行工具”（帮你做某件具体的事）。首席增长官的定位是“增长决策系统”——它能诊断增长瓶颈、生成策略、并调度多个AI智能体协同执行。客户买的不是一个工具，而是一个AI化的增长VP角色。</w:t>
      </w:r>
    </w:p>
    <w:p>
      <w:pPr>
        <w:spacing w:before="120"/>
      </w:pPr>
      <w:r>
        <w:rPr>
          <w:rFonts w:ascii="Microsoft YaHei" w:hAnsi="Microsoft YaHei"/>
          <w:b/>
          <w:sz w:val="21"/>
        </w:rPr>
        <w:t>产品架构</w:t>
      </w:r>
    </w:p>
    <w:p>
      <w:r>
        <w:rPr>
          <w:rFonts w:ascii="Microsoft YaHei" w:hAnsi="Microsoft YaHei"/>
          <w:b w:val="0"/>
          <w:sz w:val="21"/>
        </w:rPr>
        <w:t>一个数据底座 + 五个增长引擎 + 一个智能体编排器。</w:t>
      </w:r>
    </w:p>
    <w:p>
      <w:r>
        <w:rPr>
          <w:rFonts w:ascii="Microsoft YaHei" w:hAnsi="Microsoft YaHei"/>
          <w:b w:val="0"/>
          <w:sz w:val="21"/>
        </w:rPr>
        <w:t>客户通过统一的Web工作台，按需使用一个或多个引擎。引擎之间通过编排器实现协同，共享数据底座。</w:t>
      </w:r>
    </w:p>
    <w:p>
      <w:pPr>
        <w:pStyle w:val="Heading1"/>
      </w:pPr>
      <w:r>
        <w:rPr>
          <w:rFonts w:ascii="Microsoft YaHei" w:hAnsi="Microsoft YaHei"/>
          <w:color w:val="1A1A1A"/>
        </w:rPr>
        <w:t>二、产品演进路线图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阶段</w:t>
            </w:r>
          </w:p>
        </w:tc>
        <w:tc>
          <w:tcPr>
            <w:tcW w:type="dxa" w:w="2493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时间</w:t>
            </w:r>
          </w:p>
        </w:tc>
        <w:tc>
          <w:tcPr>
            <w:tcW w:type="dxa" w:w="2493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产品构成</w:t>
            </w:r>
          </w:p>
        </w:tc>
        <w:tc>
          <w:tcPr>
            <w:tcW w:type="dxa" w:w="2493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战略目标</w:t>
            </w:r>
          </w:p>
        </w:tc>
      </w:tr>
      <w:tr>
        <w:tc>
          <w:tcPr>
            <w:tcW w:type="dxa" w:w="2493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第一阶段</w:t>
            </w:r>
          </w:p>
        </w:tc>
        <w:tc>
          <w:tcPr>
            <w:tcW w:type="dxa" w:w="2493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0-12个月</w:t>
            </w:r>
          </w:p>
        </w:tc>
        <w:tc>
          <w:tcPr>
            <w:tcW w:type="dxa" w:w="2493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增长引擎·产品创新（单引擎）</w:t>
            </w:r>
          </w:p>
        </w:tc>
        <w:tc>
          <w:tcPr>
            <w:tcW w:type="dxa" w:w="2493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尖刀突破，验证价值，建立品牌认知</w:t>
            </w:r>
          </w:p>
        </w:tc>
      </w:tr>
      <w:tr>
        <w:tc>
          <w:tcPr>
            <w:tcW w:type="dxa" w:w="2493"/>
          </w:tcPr>
          <w:p>
            <w:r/>
            <w:r>
              <w:rPr>
                <w:rFonts w:ascii="Microsoft YaHei" w:hAnsi="Microsoft YaHei"/>
                <w:sz w:val="19"/>
              </w:rPr>
              <w:t>第二阶段</w:t>
            </w:r>
          </w:p>
        </w:tc>
        <w:tc>
          <w:tcPr>
            <w:tcW w:type="dxa" w:w="2493"/>
          </w:tcPr>
          <w:p>
            <w:r/>
            <w:r>
              <w:rPr>
                <w:rFonts w:ascii="Microsoft YaHei" w:hAnsi="Microsoft YaHei"/>
                <w:sz w:val="19"/>
              </w:rPr>
              <w:t>12-24个月</w:t>
            </w:r>
          </w:p>
        </w:tc>
        <w:tc>
          <w:tcPr>
            <w:tcW w:type="dxa" w:w="2493"/>
          </w:tcPr>
          <w:p>
            <w:r/>
            <w:r>
              <w:rPr>
                <w:rFonts w:ascii="Microsoft YaHei" w:hAnsi="Microsoft YaHei"/>
                <w:sz w:val="19"/>
              </w:rPr>
              <w:t>增长引擎·全矩阵（五引擎）</w:t>
            </w:r>
          </w:p>
        </w:tc>
        <w:tc>
          <w:tcPr>
            <w:tcW w:type="dxa" w:w="2493"/>
          </w:tcPr>
          <w:p>
            <w:r/>
            <w:r>
              <w:rPr>
                <w:rFonts w:ascii="Microsoft YaHei" w:hAnsi="Microsoft YaHei"/>
                <w:sz w:val="19"/>
              </w:rPr>
              <w:t>从产品到运营，提供完整增长解决方案</w:t>
            </w:r>
          </w:p>
        </w:tc>
      </w:tr>
      <w:tr>
        <w:tc>
          <w:tcPr>
            <w:tcW w:type="dxa" w:w="2493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第三阶段</w:t>
            </w:r>
          </w:p>
        </w:tc>
        <w:tc>
          <w:tcPr>
            <w:tcW w:type="dxa" w:w="2493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24个月以上</w:t>
            </w:r>
          </w:p>
        </w:tc>
        <w:tc>
          <w:tcPr>
            <w:tcW w:type="dxa" w:w="2493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首席增长官全域版</w:t>
            </w:r>
          </w:p>
        </w:tc>
        <w:tc>
          <w:tcPr>
            <w:tcW w:type="dxa" w:w="2493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跨平台打通+产业链数据服务，成为行业基础设施</w:t>
            </w:r>
          </w:p>
        </w:tc>
      </w:tr>
    </w:tbl>
    <w:p/>
    <w:p>
      <w:pPr>
        <w:pStyle w:val="Heading1"/>
      </w:pPr>
      <w:r>
        <w:rPr>
          <w:rFonts w:ascii="Microsoft YaHei" w:hAnsi="Microsoft YaHei"/>
          <w:color w:val="1A1A1A"/>
        </w:rPr>
        <w:t>三、第一阶段产品：增长引擎·产品创新</w:t>
      </w:r>
    </w:p>
    <w:p>
      <w:r>
        <w:rPr>
          <w:rFonts w:ascii="Microsoft YaHei" w:hAnsi="Microsoft YaHei"/>
          <w:b w:val="0"/>
          <w:sz w:val="21"/>
        </w:rPr>
        <w:t>这是我们的尖刀产品，也是整个“首席增长官”的客户入口。所有客户从这里开始。</w:t>
      </w:r>
    </w:p>
    <w:p>
      <w:pPr>
        <w:pStyle w:val="Heading2"/>
      </w:pPr>
      <w:r>
        <w:rPr>
          <w:rFonts w:ascii="Microsoft YaHei" w:hAnsi="Microsoft YaHei"/>
          <w:color w:val="1A1A1A"/>
        </w:rPr>
        <w:t>3.1 产品形态</w:t>
      </w:r>
    </w:p>
    <w:p>
      <w:r>
        <w:rPr>
          <w:rFonts w:ascii="Microsoft YaHei" w:hAnsi="Microsoft YaHei"/>
          <w:b w:val="0"/>
          <w:sz w:val="21"/>
        </w:rPr>
        <w:t>SaaS Web工作台 + 即时消息推送。不是一份静态报告，而是一个动态运转的AI决策驾驶舱。</w:t>
      </w:r>
    </w:p>
    <w:p>
      <w:pPr>
        <w:pStyle w:val="Heading2"/>
      </w:pPr>
      <w:r>
        <w:rPr>
          <w:rFonts w:ascii="Microsoft YaHei" w:hAnsi="Microsoft YaHei"/>
          <w:color w:val="1A1A1A"/>
        </w:rPr>
        <w:t>3.2 核心功能模块</w:t>
      </w:r>
    </w:p>
    <w:p>
      <w:pPr>
        <w:pStyle w:val="Heading3"/>
      </w:pPr>
      <w:r>
        <w:rPr>
          <w:rFonts w:ascii="Microsoft YaHei" w:hAnsi="Microsoft YaHei"/>
          <w:color w:val="333333"/>
        </w:rPr>
        <w:t>模块一：战略配置中心</w:t>
      </w:r>
    </w:p>
    <w:p>
      <w:r>
        <w:rPr>
          <w:rFonts w:ascii="Microsoft YaHei" w:hAnsi="Microsoft YaHei"/>
          <w:b w:val="0"/>
          <w:sz w:val="21"/>
        </w:rPr>
        <w:t>客户首次登录后，通过AI引导的配置向导，完成品牌专属参数设定：</w:t>
      </w:r>
    </w:p>
    <w:p>
      <w:pPr>
        <w:pStyle w:val="ListBullet"/>
      </w:pPr>
      <w:r>
        <w:rPr>
          <w:rFonts w:ascii="Microsoft YaHei" w:hAnsi="Microsoft YaHei"/>
          <w:sz w:val="21"/>
        </w:rPr>
        <w:t>品牌定位：品类赛道、价格带、核心渠道</w:t>
      </w:r>
    </w:p>
    <w:p>
      <w:pPr>
        <w:pStyle w:val="ListBullet"/>
      </w:pPr>
      <w:r>
        <w:rPr>
          <w:rFonts w:ascii="Microsoft YaHei" w:hAnsi="Microsoft YaHei"/>
          <w:sz w:val="21"/>
        </w:rPr>
        <w:t>年度战略意图：如“提价做高端线”、“打造成分党心智”等</w:t>
      </w:r>
    </w:p>
    <w:p>
      <w:pPr>
        <w:pStyle w:val="ListBullet"/>
      </w:pPr>
      <w:r>
        <w:rPr>
          <w:rFonts w:ascii="Microsoft YaHei" w:hAnsi="Microsoft YaHei"/>
          <w:sz w:val="21"/>
        </w:rPr>
        <w:t>竞品矩阵：核心竞品（实时监控）、品类黑马（AI动态识别）、跨界借鉴</w:t>
      </w:r>
    </w:p>
    <w:p>
      <w:pPr>
        <w:pStyle w:val="ListBullet"/>
      </w:pPr>
      <w:r>
        <w:rPr>
          <w:rFonts w:ascii="Microsoft YaHei" w:hAnsi="Microsoft YaHei"/>
          <w:sz w:val="21"/>
        </w:rPr>
        <w:t>产品组合地图：现有产品线、核心成分、核心卖点</w:t>
      </w:r>
    </w:p>
    <w:p>
      <w:r>
        <w:rPr>
          <w:rFonts w:ascii="Microsoft YaHei" w:hAnsi="Microsoft YaHei"/>
          <w:b w:val="0"/>
          <w:sz w:val="21"/>
        </w:rPr>
        <w:t>为什么这是产品灵魂：同一个市场信号（如“某成分热度上升”），对“想做成分党心智”的品牌和“想做性价比”的品牌，解读结论完全不同。战略意图参数就是AI的“滤镜”。</w:t>
      </w:r>
    </w:p>
    <w:p>
      <w:pPr>
        <w:pStyle w:val="Heading3"/>
      </w:pPr>
      <w:r>
        <w:rPr>
          <w:rFonts w:ascii="Microsoft YaHei" w:hAnsi="Microsoft YaHei"/>
          <w:color w:val="333333"/>
        </w:rPr>
        <w:t>模块二：外部市场雷达（基础版核心）</w:t>
      </w:r>
    </w:p>
    <w:p>
      <w:r>
        <w:rPr>
          <w:rFonts w:ascii="Microsoft YaHei" w:hAnsi="Microsoft YaHei"/>
          <w:b w:val="0"/>
          <w:sz w:val="21"/>
        </w:rPr>
        <w:t>基于公开数据，提供三个维度的实时洞察：</w:t>
      </w:r>
    </w:p>
    <w:p>
      <w:pPr>
        <w:spacing w:before="120"/>
      </w:pPr>
      <w:r>
        <w:rPr>
          <w:rFonts w:ascii="Microsoft YaHei" w:hAnsi="Microsoft YaHei"/>
          <w:b/>
          <w:sz w:val="21"/>
        </w:rPr>
        <w:t>竞品危机预警</w:t>
      </w:r>
    </w:p>
    <w:p>
      <w:pPr>
        <w:pStyle w:val="ListBullet"/>
      </w:pPr>
      <w:r>
        <w:rPr>
          <w:rFonts w:ascii="Microsoft YaHei" w:hAnsi="Microsoft YaHei"/>
          <w:sz w:val="21"/>
        </w:rPr>
        <w:t>7×24小时监控核心竞品的电商评论区、社交媒体提及</w:t>
      </w:r>
    </w:p>
    <w:p>
      <w:pPr>
        <w:pStyle w:val="ListBullet"/>
      </w:pPr>
      <w:r>
        <w:rPr>
          <w:rFonts w:ascii="Microsoft YaHei" w:hAnsi="Microsoft YaHei"/>
          <w:sz w:val="21"/>
        </w:rPr>
        <w:t>异常波动实时预警（如“竞品A近7天‘过敏’词频激增300%”）</w:t>
      </w:r>
    </w:p>
    <w:p>
      <w:pPr>
        <w:pStyle w:val="ListBullet"/>
      </w:pPr>
      <w:r>
        <w:rPr>
          <w:rFonts w:ascii="Microsoft YaHei" w:hAnsi="Microsoft YaHei"/>
          <w:sz w:val="21"/>
        </w:rPr>
        <w:t>附带AI生成的“危机等级评估”和“对我方的影响分析”</w:t>
      </w:r>
    </w:p>
    <w:p>
      <w:pPr>
        <w:pStyle w:val="ListBullet"/>
      </w:pPr>
      <w:r>
        <w:rPr>
          <w:rFonts w:ascii="Microsoft YaHei" w:hAnsi="Microsoft YaHei"/>
          <w:sz w:val="21"/>
        </w:rPr>
        <w:t>自动生成“承接方案建议”</w:t>
      </w:r>
    </w:p>
    <w:p>
      <w:pPr>
        <w:spacing w:before="120"/>
      </w:pPr>
      <w:r>
        <w:rPr>
          <w:rFonts w:ascii="Microsoft YaHei" w:hAnsi="Microsoft YaHei"/>
          <w:b/>
          <w:sz w:val="21"/>
        </w:rPr>
        <w:t>用户痛点掘金</w:t>
      </w:r>
    </w:p>
    <w:p>
      <w:pPr>
        <w:pStyle w:val="ListBullet"/>
      </w:pPr>
      <w:r>
        <w:rPr>
          <w:rFonts w:ascii="Microsoft YaHei" w:hAnsi="Microsoft YaHei"/>
          <w:sz w:val="21"/>
        </w:rPr>
        <w:t>基于品类和成分雷达，持续挖掘未被满足的高频痛点</w:t>
      </w:r>
    </w:p>
    <w:p>
      <w:pPr>
        <w:pStyle w:val="ListBullet"/>
      </w:pPr>
      <w:r>
        <w:rPr>
          <w:rFonts w:ascii="Microsoft YaHei" w:hAnsi="Microsoft YaHei"/>
          <w:sz w:val="21"/>
        </w:rPr>
        <w:t>“痛点排行榜”：每条附带真实评论原话、趋势图、改进方向建议</w:t>
      </w:r>
    </w:p>
    <w:p>
      <w:pPr>
        <w:spacing w:before="120"/>
      </w:pPr>
      <w:r>
        <w:rPr>
          <w:rFonts w:ascii="Microsoft YaHei" w:hAnsi="Microsoft YaHei"/>
          <w:b/>
          <w:sz w:val="21"/>
        </w:rPr>
        <w:t>产品创新信号</w:t>
      </w:r>
    </w:p>
    <w:p>
      <w:pPr>
        <w:pStyle w:val="ListBullet"/>
      </w:pPr>
      <w:r>
        <w:rPr>
          <w:rFonts w:ascii="Microsoft YaHei" w:hAnsi="Microsoft YaHei"/>
          <w:sz w:val="21"/>
        </w:rPr>
        <w:t>AI识别的潜在创新信号流（如“‘早C晚A’趋势下，‘蓝光防护’讨论激增”）</w:t>
      </w:r>
    </w:p>
    <w:p>
      <w:pPr>
        <w:pStyle w:val="ListBullet"/>
      </w:pPr>
      <w:r>
        <w:rPr>
          <w:rFonts w:ascii="Microsoft YaHei" w:hAnsi="Microsoft YaHei"/>
          <w:sz w:val="21"/>
        </w:rPr>
        <w:t>每条信号附带“信号强度评估”和“建议关注优先级”</w:t>
      </w:r>
    </w:p>
    <w:p>
      <w:pPr>
        <w:spacing w:before="120"/>
      </w:pPr>
      <w:r>
        <w:rPr>
          <w:rFonts w:ascii="Microsoft YaHei" w:hAnsi="Microsoft YaHei"/>
          <w:b/>
          <w:sz w:val="21"/>
        </w:rPr>
        <w:t>交付形态</w:t>
      </w:r>
    </w:p>
    <w:p>
      <w:r>
        <w:rPr>
          <w:rFonts w:ascii="Microsoft YaHei" w:hAnsi="Microsoft YaHei"/>
          <w:b w:val="0"/>
          <w:sz w:val="21"/>
        </w:rPr>
        <w:t>动态信息流+实时预警推送（企业微信/钉钉/邮件）</w:t>
      </w:r>
    </w:p>
    <w:p>
      <w:pPr>
        <w:pStyle w:val="Heading3"/>
      </w:pPr>
      <w:r>
        <w:rPr>
          <w:rFonts w:ascii="Microsoft YaHei" w:hAnsi="Microsoft YaHei"/>
          <w:color w:val="333333"/>
        </w:rPr>
        <w:t>模块三：全域产品诊断（专业版核心）</w:t>
      </w:r>
    </w:p>
    <w:p>
      <w:r>
        <w:rPr>
          <w:rFonts w:ascii="Microsoft YaHei" w:hAnsi="Microsoft YaHei"/>
          <w:b w:val="0"/>
          <w:sz w:val="21"/>
        </w:rPr>
        <w:t>客户授权接入私有数据后解锁：</w:t>
      </w:r>
    </w:p>
    <w:p>
      <w:pPr>
        <w:pStyle w:val="ListBullet"/>
      </w:pPr>
      <w:r>
        <w:rPr>
          <w:rFonts w:ascii="Microsoft YaHei" w:hAnsi="Microsoft YaHei"/>
          <w:sz w:val="21"/>
        </w:rPr>
        <w:t>本品体验诊断：本品vs竞品体验对比，“我们的用户抱怨什么？竞品抱怨什么？差异在哪？”</w:t>
      </w:r>
    </w:p>
    <w:p>
      <w:pPr>
        <w:pStyle w:val="ListBullet"/>
      </w:pPr>
      <w:r>
        <w:rPr>
          <w:rFonts w:ascii="Microsoft YaHei" w:hAnsi="Microsoft YaHei"/>
          <w:sz w:val="21"/>
        </w:rPr>
        <w:t>流失归因分析：AI分析“咨询后未下单”的客服对话，挖掘流失原因Top5</w:t>
      </w:r>
    </w:p>
    <w:p>
      <w:pPr>
        <w:pStyle w:val="ListBullet"/>
      </w:pPr>
      <w:r>
        <w:rPr>
          <w:rFonts w:ascii="Microsoft YaHei" w:hAnsi="Microsoft YaHei"/>
          <w:sz w:val="21"/>
        </w:rPr>
        <w:t>区域/渠道异常预警：如“A产品东北地区退货率异常，推断低温导致质地变化”</w:t>
      </w:r>
    </w:p>
    <w:p>
      <w:pPr>
        <w:pStyle w:val="Heading3"/>
      </w:pPr>
      <w:r>
        <w:rPr>
          <w:rFonts w:ascii="Microsoft YaHei" w:hAnsi="Microsoft YaHei"/>
          <w:color w:val="333333"/>
        </w:rPr>
        <w:t>模块四：AI决策工作台</w:t>
      </w:r>
    </w:p>
    <w:p>
      <w:pPr>
        <w:pStyle w:val="ListBullet"/>
      </w:pPr>
      <w:r>
        <w:rPr>
          <w:rFonts w:ascii="Microsoft YaHei" w:hAnsi="Microsoft YaHei"/>
          <w:sz w:val="21"/>
        </w:rPr>
        <w:t>自然语言查询：客户可直接提问，如“和XX竞品相比，我们劣势在哪？”</w:t>
      </w:r>
    </w:p>
    <w:p>
      <w:pPr>
        <w:pStyle w:val="ListBullet"/>
      </w:pPr>
      <w:r>
        <w:rPr>
          <w:rFonts w:ascii="Microsoft YaHei" w:hAnsi="Microsoft YaHei"/>
          <w:sz w:val="21"/>
        </w:rPr>
        <w:t>深度追问：对任何洞察都可一键让AI“展开讲讲”</w:t>
      </w:r>
    </w:p>
    <w:p>
      <w:pPr>
        <w:pStyle w:val="ListBullet"/>
      </w:pPr>
      <w:r>
        <w:rPr>
          <w:rFonts w:ascii="Microsoft YaHei" w:hAnsi="Microsoft YaHei"/>
          <w:sz w:val="21"/>
        </w:rPr>
        <w:t>数据可视化：趋势图、对比图、雷达图</w:t>
      </w:r>
    </w:p>
    <w:p>
      <w:pPr>
        <w:pStyle w:val="Heading2"/>
      </w:pPr>
      <w:r>
        <w:rPr>
          <w:rFonts w:ascii="Microsoft YaHei" w:hAnsi="Microsoft YaHei"/>
          <w:color w:val="1A1A1A"/>
        </w:rPr>
        <w:t>3.3 版本差异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功能模块</w:t>
            </w:r>
          </w:p>
        </w:tc>
        <w:tc>
          <w:tcPr>
            <w:tcW w:type="dxa" w:w="3324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基础版</w:t>
            </w:r>
          </w:p>
        </w:tc>
        <w:tc>
          <w:tcPr>
            <w:tcW w:type="dxa" w:w="3324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专业版</w:t>
            </w:r>
          </w:p>
        </w:tc>
      </w:tr>
      <w:tr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战略配置中心</w:t>
            </w:r>
          </w:p>
        </w:tc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✓</w:t>
            </w:r>
          </w:p>
        </w:tc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✓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外部市场雷达</w:t>
            </w:r>
          </w:p>
        </w:tc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✓</w:t>
            </w:r>
          </w:p>
        </w:tc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✓</w:t>
            </w:r>
          </w:p>
        </w:tc>
      </w:tr>
      <w:tr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全域产品诊断</w:t>
            </w:r>
          </w:p>
        </w:tc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✗</w:t>
            </w:r>
          </w:p>
        </w:tc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✓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AI决策工作台</w:t>
            </w:r>
          </w:p>
        </w:tc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✓</w:t>
            </w:r>
          </w:p>
        </w:tc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✓</w:t>
            </w:r>
          </w:p>
        </w:tc>
      </w:tr>
      <w:tr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数据源</w:t>
            </w:r>
          </w:p>
        </w:tc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仅公开数据</w:t>
            </w:r>
          </w:p>
        </w:tc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公开+私有数据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定价</w:t>
            </w:r>
          </w:p>
        </w:tc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8,800元/年</w:t>
            </w:r>
          </w:p>
        </w:tc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12,800元/年</w:t>
            </w:r>
          </w:p>
        </w:tc>
      </w:tr>
    </w:tbl>
    <w:p/>
    <w:p>
      <w:pPr>
        <w:pStyle w:val="Heading1"/>
      </w:pPr>
      <w:r>
        <w:rPr>
          <w:rFonts w:ascii="Microsoft YaHei" w:hAnsi="Microsoft YaHei"/>
          <w:color w:val="1A1A1A"/>
        </w:rPr>
        <w:t>四、第二阶段蓝图：增长引擎·全矩阵</w:t>
      </w:r>
    </w:p>
    <w:p>
      <w:r>
        <w:rPr>
          <w:rFonts w:ascii="Microsoft YaHei" w:hAnsi="Microsoft YaHei"/>
          <w:b w:val="0"/>
          <w:sz w:val="21"/>
        </w:rPr>
        <w:t>当客户已通过产品创新引擎建立信任，四个运营引擎作为增购模块上线。</w:t>
      </w:r>
    </w:p>
    <w:p>
      <w:pPr>
        <w:pStyle w:val="Heading2"/>
      </w:pPr>
      <w:r>
        <w:rPr>
          <w:rFonts w:ascii="Microsoft YaHei" w:hAnsi="Microsoft YaHei"/>
          <w:color w:val="1A1A1A"/>
        </w:rPr>
        <w:t>4.1 五引擎全景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引擎</w:t>
            </w:r>
          </w:p>
        </w:tc>
        <w:tc>
          <w:tcPr>
            <w:tcW w:type="dxa" w:w="3324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核心定位</w:t>
            </w:r>
          </w:p>
        </w:tc>
        <w:tc>
          <w:tcPr>
            <w:tcW w:type="dxa" w:w="3324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交付价值</w:t>
            </w:r>
          </w:p>
        </w:tc>
      </w:tr>
      <w:tr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产品创新引擎</w:t>
            </w:r>
          </w:p>
        </w:tc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产品决策AI</w:t>
            </w:r>
          </w:p>
        </w:tc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回答“我的下一个爆款在哪”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内容运营引擎</w:t>
            </w:r>
          </w:p>
        </w:tc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全域种草-信任-转化闭环</w:t>
            </w:r>
          </w:p>
        </w:tc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构建从种草到成交的内容体系</w:t>
            </w:r>
          </w:p>
        </w:tc>
      </w:tr>
      <w:tr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广告运营引擎</w:t>
            </w:r>
          </w:p>
        </w:tc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投流与裂变优化</w:t>
            </w:r>
          </w:p>
        </w:tc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让每一分广告费花在刀刃上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用户运营引擎</w:t>
            </w:r>
          </w:p>
        </w:tc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单客价值深耕</w:t>
            </w:r>
          </w:p>
        </w:tc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深耕复购与私域社群</w:t>
            </w:r>
          </w:p>
        </w:tc>
      </w:tr>
      <w:tr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全链路运营引擎</w:t>
            </w:r>
          </w:p>
        </w:tc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供应链到售后提效</w:t>
            </w:r>
          </w:p>
        </w:tc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从发货到客服，全链路优化</w:t>
            </w:r>
          </w:p>
        </w:tc>
      </w:tr>
    </w:tbl>
    <w:p/>
    <w:p>
      <w:pPr>
        <w:pStyle w:val="Heading2"/>
      </w:pPr>
      <w:r>
        <w:rPr>
          <w:rFonts w:ascii="Microsoft YaHei" w:hAnsi="Microsoft YaHei"/>
          <w:color w:val="1A1A1A"/>
        </w:rPr>
        <w:t>4.2 引擎间的协同机制（核心壁垒）</w:t>
      </w:r>
    </w:p>
    <w:p>
      <w:r>
        <w:rPr>
          <w:rFonts w:ascii="Microsoft YaHei" w:hAnsi="Microsoft YaHei"/>
          <w:b w:val="0"/>
          <w:sz w:val="21"/>
        </w:rPr>
        <w:t>五个引擎不是独立模块。它们通过智能体编排器共享数据、协同工作。例如：</w:t>
      </w:r>
    </w:p>
    <w:p>
      <w:pPr>
        <w:pStyle w:val="ListBullet"/>
      </w:pPr>
      <w:r>
        <w:rPr>
          <w:rFonts w:ascii="Microsoft YaHei" w:hAnsi="Microsoft YaHei"/>
          <w:sz w:val="21"/>
        </w:rPr>
        <w:t>产品创新引擎发现“竞品A的防晒‘粘腻’差评激增”→内容运营引擎自动生成“清爽不粘腻”的对比测评内容策略</w:t>
      </w:r>
    </w:p>
    <w:p>
      <w:pPr>
        <w:pStyle w:val="ListBullet"/>
      </w:pPr>
      <w:r>
        <w:rPr>
          <w:rFonts w:ascii="Microsoft YaHei" w:hAnsi="Microsoft YaHei"/>
          <w:sz w:val="21"/>
        </w:rPr>
        <w:t>用户运营引擎发现“已购用户高频抱怨使用复杂”→产品创新引擎诊断是否需改进产品设计，内容运营引擎生成新手教程</w:t>
      </w:r>
    </w:p>
    <w:p>
      <w:r>
        <w:rPr>
          <w:rFonts w:ascii="Microsoft YaHei" w:hAnsi="Microsoft YaHei"/>
          <w:b w:val="0"/>
          <w:sz w:val="21"/>
        </w:rPr>
        <w:t>这种无缝衔接的协同体验，是推动客户从单引擎走向全套餐的核心动力。</w:t>
      </w:r>
    </w:p>
    <w:p>
      <w:pPr>
        <w:pStyle w:val="Heading2"/>
      </w:pPr>
      <w:r>
        <w:rPr>
          <w:rFonts w:ascii="Microsoft YaHei" w:hAnsi="Microsoft YaHei"/>
          <w:color w:val="1A1A1A"/>
        </w:rPr>
        <w:t>4.3 定价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产品</w:t>
            </w:r>
          </w:p>
        </w:tc>
        <w:tc>
          <w:tcPr>
            <w:tcW w:type="dxa" w:w="3324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价格</w:t>
            </w:r>
          </w:p>
        </w:tc>
        <w:tc>
          <w:tcPr>
            <w:tcW w:type="dxa" w:w="3324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定价逻辑</w:t>
            </w:r>
          </w:p>
        </w:tc>
      </w:tr>
      <w:tr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四大运营引擎（任选）</w:t>
            </w:r>
          </w:p>
        </w:tc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8,000元/月/引擎</w:t>
            </w:r>
          </w:p>
        </w:tc>
        <w:tc>
          <w:tcPr>
            <w:tcW w:type="dxa" w:w="3324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人效替代：每个引擎替代2-3名初级运营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五引擎全套餐</w:t>
            </w:r>
          </w:p>
        </w:tc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27,200元/月</w:t>
            </w:r>
          </w:p>
        </w:tc>
        <w:tc>
          <w:tcPr>
            <w:tcW w:type="dxa" w:w="3324"/>
          </w:tcPr>
          <w:p>
            <w:r/>
            <w:r>
              <w:rPr>
                <w:rFonts w:ascii="Microsoft YaHei" w:hAnsi="Microsoft YaHei"/>
                <w:sz w:val="19"/>
              </w:rPr>
              <w:t>打包优惠（85折），协同价值最大化</w:t>
            </w:r>
          </w:p>
        </w:tc>
      </w:tr>
    </w:tbl>
    <w:p/>
    <w:p>
      <w:pPr>
        <w:pStyle w:val="Heading1"/>
      </w:pPr>
      <w:r>
        <w:rPr>
          <w:rFonts w:ascii="Microsoft YaHei" w:hAnsi="Microsoft YaHei"/>
          <w:color w:val="1A1A1A"/>
        </w:rPr>
        <w:t>五、第三阶段愿景</w:t>
      </w:r>
    </w:p>
    <w:p>
      <w:pPr>
        <w:pStyle w:val="ListBullet"/>
      </w:pPr>
      <w:r>
        <w:rPr>
          <w:rFonts w:ascii="Microsoft YaHei" w:hAnsi="Microsoft YaHei"/>
          <w:sz w:val="21"/>
        </w:rPr>
        <w:t>跨平台全域打通：天猫+京东+抖音+私域+线下，统一数据底座</w:t>
      </w:r>
    </w:p>
    <w:p>
      <w:pPr>
        <w:pStyle w:val="ListBullet"/>
      </w:pPr>
      <w:r>
        <w:rPr>
          <w:rFonts w:ascii="Microsoft YaHei" w:hAnsi="Microsoft YaHei"/>
          <w:sz w:val="21"/>
        </w:rPr>
        <w:t>全自动增长飞轮：诊断-策略-执行-复盘-再诊断闭环</w:t>
      </w:r>
    </w:p>
    <w:p>
      <w:pPr>
        <w:pStyle w:val="ListBullet"/>
      </w:pPr>
      <w:r>
        <w:rPr>
          <w:rFonts w:ascii="Microsoft YaHei" w:hAnsi="Microsoft YaHei"/>
          <w:sz w:val="21"/>
        </w:rPr>
        <w:t>产业链数据服务：向代工厂、原料商、投资机构输出脱敏行业洞察，开辟第二收入曲线</w:t>
      </w:r>
    </w:p>
    <w:p>
      <w:pPr>
        <w:pStyle w:val="Heading1"/>
      </w:pPr>
      <w:r>
        <w:rPr>
          <w:rFonts w:ascii="Microsoft YaHei" w:hAnsi="Microsoft YaHei"/>
          <w:color w:val="1A1A1A"/>
        </w:rPr>
        <w:t>六、收入模型</w:t>
      </w:r>
    </w:p>
    <w:p>
      <w:r>
        <w:rPr>
          <w:rFonts w:ascii="Microsoft YaHei" w:hAnsi="Microsoft YaHei"/>
          <w:b w:val="0"/>
          <w:sz w:val="21"/>
        </w:rPr>
        <w:t>基于第一阶段客户转化预测（180家客户）：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客户类型</w:t>
            </w:r>
          </w:p>
        </w:tc>
        <w:tc>
          <w:tcPr>
            <w:tcW w:type="dxa" w:w="2493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数量</w:t>
            </w:r>
          </w:p>
        </w:tc>
        <w:tc>
          <w:tcPr>
            <w:tcW w:type="dxa" w:w="2493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单价（年化）</w:t>
            </w:r>
          </w:p>
        </w:tc>
        <w:tc>
          <w:tcPr>
            <w:tcW w:type="dxa" w:w="2493"/>
            <w:shd w:fill="E8EDF2" w:val="clear"/>
          </w:tcPr>
          <w:p>
            <w:pPr>
              <w:jc w:val="center"/>
            </w:pPr>
            <w:r/>
            <w:r>
              <w:rPr>
                <w:rFonts w:ascii="Microsoft YaHei" w:hAnsi="Microsoft YaHei"/>
                <w:b/>
                <w:sz w:val="19"/>
              </w:rPr>
              <w:t>年收入</w:t>
            </w:r>
          </w:p>
        </w:tc>
      </w:tr>
      <w:tr>
        <w:tc>
          <w:tcPr>
            <w:tcW w:type="dxa" w:w="2493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产品创新·基础版</w:t>
            </w:r>
          </w:p>
        </w:tc>
        <w:tc>
          <w:tcPr>
            <w:tcW w:type="dxa" w:w="2493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80家</w:t>
            </w:r>
          </w:p>
        </w:tc>
        <w:tc>
          <w:tcPr>
            <w:tcW w:type="dxa" w:w="2493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8,800元</w:t>
            </w:r>
          </w:p>
        </w:tc>
        <w:tc>
          <w:tcPr>
            <w:tcW w:type="dxa" w:w="2493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70.4万</w:t>
            </w:r>
          </w:p>
        </w:tc>
      </w:tr>
      <w:tr>
        <w:tc>
          <w:tcPr>
            <w:tcW w:type="dxa" w:w="2493"/>
          </w:tcPr>
          <w:p>
            <w:r/>
            <w:r>
              <w:rPr>
                <w:rFonts w:ascii="Microsoft YaHei" w:hAnsi="Microsoft YaHei"/>
                <w:sz w:val="19"/>
              </w:rPr>
              <w:t>产品创新·专业版</w:t>
            </w:r>
          </w:p>
        </w:tc>
        <w:tc>
          <w:tcPr>
            <w:tcW w:type="dxa" w:w="2493"/>
          </w:tcPr>
          <w:p>
            <w:r/>
            <w:r>
              <w:rPr>
                <w:rFonts w:ascii="Microsoft YaHei" w:hAnsi="Microsoft YaHei"/>
                <w:sz w:val="19"/>
              </w:rPr>
              <w:t>20家</w:t>
            </w:r>
          </w:p>
        </w:tc>
        <w:tc>
          <w:tcPr>
            <w:tcW w:type="dxa" w:w="2493"/>
          </w:tcPr>
          <w:p>
            <w:r/>
            <w:r>
              <w:rPr>
                <w:rFonts w:ascii="Microsoft YaHei" w:hAnsi="Microsoft YaHei"/>
                <w:sz w:val="19"/>
              </w:rPr>
              <w:t>12,800元</w:t>
            </w:r>
          </w:p>
        </w:tc>
        <w:tc>
          <w:tcPr>
            <w:tcW w:type="dxa" w:w="2493"/>
          </w:tcPr>
          <w:p>
            <w:r/>
            <w:r>
              <w:rPr>
                <w:rFonts w:ascii="Microsoft YaHei" w:hAnsi="Microsoft YaHei"/>
                <w:sz w:val="19"/>
              </w:rPr>
              <w:t>25.6万</w:t>
            </w:r>
          </w:p>
        </w:tc>
      </w:tr>
      <w:tr>
        <w:tc>
          <w:tcPr>
            <w:tcW w:type="dxa" w:w="2493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单运营引擎客户</w:t>
            </w:r>
          </w:p>
        </w:tc>
        <w:tc>
          <w:tcPr>
            <w:tcW w:type="dxa" w:w="2493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30家</w:t>
            </w:r>
          </w:p>
        </w:tc>
        <w:tc>
          <w:tcPr>
            <w:tcW w:type="dxa" w:w="2493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96,000元</w:t>
            </w:r>
          </w:p>
        </w:tc>
        <w:tc>
          <w:tcPr>
            <w:tcW w:type="dxa" w:w="2493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288万</w:t>
            </w:r>
          </w:p>
        </w:tc>
      </w:tr>
      <w:tr>
        <w:tc>
          <w:tcPr>
            <w:tcW w:type="dxa" w:w="2493"/>
          </w:tcPr>
          <w:p>
            <w:r/>
            <w:r>
              <w:rPr>
                <w:rFonts w:ascii="Microsoft YaHei" w:hAnsi="Microsoft YaHei"/>
                <w:sz w:val="19"/>
              </w:rPr>
              <w:t>五引擎全套餐客户</w:t>
            </w:r>
          </w:p>
        </w:tc>
        <w:tc>
          <w:tcPr>
            <w:tcW w:type="dxa" w:w="2493"/>
          </w:tcPr>
          <w:p>
            <w:r/>
            <w:r>
              <w:rPr>
                <w:rFonts w:ascii="Microsoft YaHei" w:hAnsi="Microsoft YaHei"/>
                <w:sz w:val="19"/>
              </w:rPr>
              <w:t>50家</w:t>
            </w:r>
          </w:p>
        </w:tc>
        <w:tc>
          <w:tcPr>
            <w:tcW w:type="dxa" w:w="2493"/>
          </w:tcPr>
          <w:p>
            <w:r/>
            <w:r>
              <w:rPr>
                <w:rFonts w:ascii="Microsoft YaHei" w:hAnsi="Microsoft YaHei"/>
                <w:sz w:val="19"/>
              </w:rPr>
              <w:t>326,400元</w:t>
            </w:r>
          </w:p>
        </w:tc>
        <w:tc>
          <w:tcPr>
            <w:tcW w:type="dxa" w:w="2493"/>
          </w:tcPr>
          <w:p>
            <w:r/>
            <w:r>
              <w:rPr>
                <w:rFonts w:ascii="Microsoft YaHei" w:hAnsi="Microsoft YaHei"/>
                <w:sz w:val="19"/>
              </w:rPr>
              <w:t>1,632万</w:t>
            </w:r>
          </w:p>
        </w:tc>
      </w:tr>
      <w:tr>
        <w:tc>
          <w:tcPr>
            <w:tcW w:type="dxa" w:w="2493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合计</w:t>
            </w:r>
          </w:p>
        </w:tc>
        <w:tc>
          <w:tcPr>
            <w:tcW w:type="dxa" w:w="2493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180家</w:t>
            </w:r>
          </w:p>
        </w:tc>
        <w:tc>
          <w:tcPr>
            <w:tcW w:type="dxa" w:w="2493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</w:r>
          </w:p>
        </w:tc>
        <w:tc>
          <w:tcPr>
            <w:tcW w:type="dxa" w:w="2493"/>
            <w:shd w:fill="FAFAFA" w:val="clear"/>
          </w:tcPr>
          <w:p>
            <w:r/>
            <w:r>
              <w:rPr>
                <w:rFonts w:ascii="Microsoft YaHei" w:hAnsi="Microsoft YaHei"/>
                <w:sz w:val="19"/>
              </w:rPr>
              <w:t>2,016万</w:t>
            </w:r>
          </w:p>
        </w:tc>
      </w:tr>
    </w:tbl>
    <w:p/>
    <w:p>
      <w:r>
        <w:rPr>
          <w:rFonts w:ascii="Microsoft YaHei" w:hAnsi="Microsoft YaHei"/>
          <w:b w:val="0"/>
          <w:sz w:val="21"/>
        </w:rPr>
        <w:t>核心假设：绝大多数产品创新引擎的客户最终会购买后面四个引擎。产品创新引擎是客户孵化器，全套餐是利润中心。</w:t>
      </w:r>
    </w:p>
    <w:p>
      <w:pPr>
        <w:pStyle w:val="Heading1"/>
      </w:pPr>
      <w:r>
        <w:rPr>
          <w:rFonts w:ascii="Microsoft YaHei" w:hAnsi="Microsoft YaHei"/>
          <w:color w:val="1A1A1A"/>
        </w:rPr>
        <w:t>七、竞争壁垒</w:t>
      </w:r>
    </w:p>
    <w:p>
      <w:pPr>
        <w:pStyle w:val="ListNumber"/>
      </w:pPr>
      <w:r>
        <w:rPr>
          <w:rFonts w:ascii="Microsoft YaHei" w:hAnsi="Microsoft YaHei"/>
          <w:sz w:val="21"/>
        </w:rPr>
        <w:t>“成分-功效-肤感-痛点”知识图谱，需行业专家与AI工程师深度磨合，大厂难以复制。</w:t>
      </w:r>
    </w:p>
    <w:p>
      <w:pPr>
        <w:pStyle w:val="ListNumber"/>
      </w:pPr>
      <w:r>
        <w:rPr>
          <w:rFonts w:ascii="Microsoft YaHei" w:hAnsi="Microsoft YaHei"/>
          <w:sz w:val="21"/>
        </w:rPr>
        <w:t>客户私有数据接入后，系统越用越准，迁移成本指数级增长。</w:t>
      </w:r>
    </w:p>
    <w:p>
      <w:pPr>
        <w:pStyle w:val="ListNumber"/>
      </w:pPr>
      <w:r>
        <w:rPr>
          <w:rFonts w:ascii="Microsoft YaHei" w:hAnsi="Microsoft YaHei"/>
          <w:sz w:val="21"/>
        </w:rPr>
        <w:t>打通多个数据孤岛，提供任何单一平台无法提供的全域分析。</w:t>
      </w:r>
    </w:p>
    <w:p>
      <w:pPr>
        <w:pStyle w:val="ListNumber"/>
      </w:pPr>
      <w:r>
        <w:rPr>
          <w:rFonts w:ascii="Microsoft YaHei" w:hAnsi="Microsoft YaHei"/>
          <w:sz w:val="21"/>
        </w:rPr>
        <w:t>五引擎通过编排器形成闭环，单点工具无法竞争。</w:t>
      </w:r>
    </w:p>
    <w:p>
      <w:pPr>
        <w:pStyle w:val="ListNumber"/>
      </w:pPr>
      <w:r>
        <w:rPr>
          <w:rFonts w:ascii="Microsoft YaHei" w:hAnsi="Microsoft YaHei"/>
          <w:sz w:val="21"/>
        </w:rPr>
        <w:t>创始人的商业洞察融入AI语料库，AI在数据飞轮加持下持续进化，不依赖创始人的时间。</w:t>
      </w:r>
    </w:p>
    <w:p>
      <w:pPr>
        <w:pStyle w:val="Heading1"/>
      </w:pPr>
      <w:r>
        <w:rPr>
          <w:rFonts w:ascii="Microsoft YaHei" w:hAnsi="Microsoft YaHei"/>
          <w:color w:val="1A1A1A"/>
        </w:rPr>
        <w:t>八、需要决策的关键问题</w:t>
      </w:r>
    </w:p>
    <w:p>
      <w:pPr>
        <w:pStyle w:val="ListNumber"/>
      </w:pPr>
      <w:r>
        <w:rPr>
          <w:rFonts w:ascii="Microsoft YaHei" w:hAnsi="Microsoft YaHei"/>
          <w:sz w:val="21"/>
        </w:rPr>
        <w:t>产品创新引擎的定价（基础版8,800元/年，专业版12,800元/年）是否合理？</w:t>
      </w:r>
    </w:p>
    <w:p>
      <w:pPr>
        <w:pStyle w:val="ListNumber"/>
      </w:pPr>
      <w:r>
        <w:rPr>
          <w:rFonts w:ascii="Microsoft YaHei" w:hAnsi="Microsoft YaHei"/>
          <w:sz w:val="21"/>
        </w:rPr>
        <w:t>五引擎的分阶段推出节奏是否合适？</w:t>
      </w:r>
    </w:p>
    <w:p>
      <w:pPr>
        <w:pStyle w:val="ListNumber"/>
      </w:pPr>
      <w:r>
        <w:rPr>
          <w:rFonts w:ascii="Microsoft YaHei" w:hAnsi="Microsoft YaHei"/>
          <w:sz w:val="21"/>
        </w:rPr>
        <w:t>以美妆为第一行业的选择是否确认？</w:t>
      </w:r>
    </w:p>
    <w:p/>
    <w:p/>
    <w:p>
      <w:pPr>
        <w:spacing w:line="360" w:lineRule="auto"/>
      </w:pPr>
      <w:r>
        <w:rPr>
          <w:rFonts w:ascii="Microsoft YaHei" w:hAnsi="Microsoft YaHei"/>
          <w:i/>
          <w:color w:val="666666"/>
          <w:sz w:val="21"/>
        </w:rPr>
        <w:t>本方案的核心思想：我们不是在卖一个工具，而是在用一个AI系统，封装创始人的增长方法论，为每一个品牌提供一个永不离职、持续进化的“首席增长官”。第一阶段，这个增长官先帮客户看清增长卡点、捕捉产品创新机会。后续阶段，它将逐步接管内容、广告、用户、全链路的所有增长决策和执行。</w:t>
      </w:r>
    </w:p>
    <w:sectPr w:rsidR="00FC693F" w:rsidRPr="0006063C" w:rsidSect="00034616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60" w:after="60" w:line="360" w:lineRule="auto"/>
    </w:pPr>
    <w:rPr>
      <w:rFonts w:ascii="Microsoft YaHei" w:hAnsi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 w:ascii="Microsoft YaHei" w:hAnsi="Microsoft YaHei"/>
      <w:b/>
      <w:bCs/>
      <w:color w:val="1A1A1A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360" w:after="200"/>
      <w:outlineLvl w:val="1"/>
    </w:pPr>
    <w:rPr>
      <w:rFonts w:asciiTheme="majorHAnsi" w:eastAsiaTheme="majorEastAsia" w:hAnsiTheme="majorHAnsi" w:cstheme="majorBidi" w:ascii="Microsoft YaHei" w:hAnsi="Microsoft YaHei"/>
      <w:b/>
      <w:bCs/>
      <w:color w:val="1A1A1A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 w:ascii="Microsoft YaHei" w:hAnsi="Microsoft YaHei"/>
      <w:b/>
      <w:bCs/>
      <w:color w:val="1A1A1A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